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8E49D8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DA7D94">
        <w:rPr>
          <w:b/>
          <w:bCs/>
          <w:sz w:val="32"/>
          <w:szCs w:val="32"/>
        </w:rPr>
        <w:t>2</w:t>
      </w:r>
      <w:r w:rsidR="00293D1E">
        <w:rPr>
          <w:b/>
          <w:bCs/>
          <w:sz w:val="32"/>
          <w:szCs w:val="32"/>
        </w:rPr>
        <w:t>E_CC#</w:t>
      </w:r>
      <w:r w:rsidR="00277E48">
        <w:rPr>
          <w:b/>
          <w:bCs/>
          <w:sz w:val="32"/>
          <w:szCs w:val="32"/>
        </w:rPr>
        <w:t>1</w:t>
      </w:r>
      <w:r w:rsidR="0064465A">
        <w:rPr>
          <w:b/>
          <w:bCs/>
          <w:sz w:val="32"/>
          <w:szCs w:val="32"/>
        </w:rPr>
        <w:br/>
        <w:t xml:space="preserve">Version </w:t>
      </w:r>
      <w:r w:rsidR="00775D1A">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5A2B35F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DA7D94">
        <w:rPr>
          <w:color w:val="0000FF"/>
        </w:rPr>
        <w:t>7</w:t>
      </w:r>
      <w:r w:rsidR="00CA4BD5">
        <w:rPr>
          <w:color w:val="0000FF"/>
        </w:rPr>
        <w:t xml:space="preserve"> </w:t>
      </w:r>
      <w:r w:rsidR="00DA7D94">
        <w:rPr>
          <w:color w:val="0000FF"/>
        </w:rPr>
        <w:t>August</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4174964" w:rsidR="004A698B" w:rsidRDefault="00BE050C" w:rsidP="006C270F">
      <w:r>
        <w:t xml:space="preserve">~ </w:t>
      </w:r>
      <w:r w:rsidR="00330DE8">
        <w:t>270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32109784" w14:textId="77777777" w:rsidR="00330DE8" w:rsidRDefault="00330DE8" w:rsidP="008473C1">
      <w:pPr>
        <w:pStyle w:val="FP"/>
        <w:rPr>
          <w:color w:val="0000FF"/>
        </w:rPr>
      </w:pPr>
      <w:r>
        <w:rPr>
          <w:color w:val="0000FF"/>
        </w:rPr>
        <w:t>Apple</w:t>
      </w:r>
    </w:p>
    <w:p w14:paraId="051FACEA" w14:textId="77777777" w:rsidR="00330DE8" w:rsidRDefault="00330DE8" w:rsidP="008473C1">
      <w:pPr>
        <w:pStyle w:val="FP"/>
        <w:rPr>
          <w:color w:val="0000FF"/>
        </w:rPr>
      </w:pPr>
      <w:r>
        <w:rPr>
          <w:color w:val="0000FF"/>
        </w:rPr>
        <w:t>AT&amp;T</w:t>
      </w:r>
    </w:p>
    <w:p w14:paraId="4DC7CE17" w14:textId="77777777" w:rsidR="00330DE8" w:rsidRDefault="00330DE8" w:rsidP="008473C1">
      <w:pPr>
        <w:pStyle w:val="FP"/>
        <w:rPr>
          <w:color w:val="0000FF"/>
        </w:rPr>
      </w:pPr>
      <w:proofErr w:type="spellStart"/>
      <w:r>
        <w:rPr>
          <w:color w:val="0000FF"/>
        </w:rPr>
        <w:t>CableLabs</w:t>
      </w:r>
      <w:proofErr w:type="spellEnd"/>
    </w:p>
    <w:p w14:paraId="22E28277" w14:textId="77777777" w:rsidR="00330DE8" w:rsidRDefault="00330DE8" w:rsidP="008473C1">
      <w:pPr>
        <w:pStyle w:val="FP"/>
        <w:rPr>
          <w:color w:val="0000FF"/>
        </w:rPr>
      </w:pPr>
      <w:r>
        <w:rPr>
          <w:color w:val="0000FF"/>
        </w:rPr>
        <w:t>CATT</w:t>
      </w:r>
    </w:p>
    <w:p w14:paraId="1E3AD223" w14:textId="77777777" w:rsidR="00330DE8" w:rsidRDefault="00330DE8" w:rsidP="008473C1">
      <w:pPr>
        <w:pStyle w:val="FP"/>
        <w:rPr>
          <w:color w:val="0000FF"/>
        </w:rPr>
      </w:pPr>
      <w:r>
        <w:rPr>
          <w:color w:val="0000FF"/>
        </w:rPr>
        <w:t>Charter</w:t>
      </w:r>
    </w:p>
    <w:p w14:paraId="740B3AF5" w14:textId="77777777" w:rsidR="00330DE8" w:rsidRDefault="00330DE8" w:rsidP="008473C1">
      <w:pPr>
        <w:pStyle w:val="FP"/>
        <w:rPr>
          <w:color w:val="0000FF"/>
        </w:rPr>
      </w:pPr>
      <w:r>
        <w:rPr>
          <w:color w:val="0000FF"/>
        </w:rPr>
        <w:t>China Mobile</w:t>
      </w:r>
    </w:p>
    <w:p w14:paraId="09BFEA47" w14:textId="77777777" w:rsidR="00330DE8" w:rsidRDefault="00330DE8" w:rsidP="008473C1">
      <w:pPr>
        <w:pStyle w:val="FP"/>
        <w:rPr>
          <w:color w:val="0000FF"/>
        </w:rPr>
      </w:pPr>
      <w:r>
        <w:rPr>
          <w:color w:val="0000FF"/>
        </w:rPr>
        <w:t>China Telecom</w:t>
      </w:r>
    </w:p>
    <w:p w14:paraId="57F4F1D7" w14:textId="77777777" w:rsidR="00330DE8" w:rsidRDefault="00330DE8" w:rsidP="008473C1">
      <w:pPr>
        <w:pStyle w:val="FP"/>
        <w:rPr>
          <w:color w:val="0000FF"/>
        </w:rPr>
      </w:pPr>
      <w:r>
        <w:rPr>
          <w:color w:val="0000FF"/>
        </w:rPr>
        <w:t>China Unicom</w:t>
      </w:r>
    </w:p>
    <w:p w14:paraId="5FEFB49A" w14:textId="77777777" w:rsidR="00330DE8" w:rsidRDefault="00330DE8" w:rsidP="008473C1">
      <w:pPr>
        <w:pStyle w:val="FP"/>
        <w:rPr>
          <w:color w:val="0000FF"/>
        </w:rPr>
      </w:pPr>
      <w:r>
        <w:rPr>
          <w:color w:val="0000FF"/>
        </w:rPr>
        <w:t>Comcast</w:t>
      </w:r>
    </w:p>
    <w:p w14:paraId="64925146" w14:textId="77777777" w:rsidR="00330DE8" w:rsidRDefault="00330DE8" w:rsidP="008473C1">
      <w:pPr>
        <w:pStyle w:val="FP"/>
        <w:rPr>
          <w:color w:val="0000FF"/>
        </w:rPr>
      </w:pPr>
      <w:r>
        <w:rPr>
          <w:color w:val="0000FF"/>
        </w:rPr>
        <w:t>Deutsche Telekom</w:t>
      </w:r>
    </w:p>
    <w:p w14:paraId="590CEFFE" w14:textId="77777777" w:rsidR="00330DE8" w:rsidRDefault="00330DE8" w:rsidP="008473C1">
      <w:pPr>
        <w:pStyle w:val="FP"/>
        <w:rPr>
          <w:color w:val="0000FF"/>
        </w:rPr>
      </w:pPr>
      <w:r>
        <w:rPr>
          <w:color w:val="0000FF"/>
        </w:rPr>
        <w:t>DISH</w:t>
      </w:r>
    </w:p>
    <w:p w14:paraId="52DE5F1B" w14:textId="77777777" w:rsidR="00330DE8" w:rsidRDefault="00330DE8" w:rsidP="008473C1">
      <w:pPr>
        <w:pStyle w:val="FP"/>
        <w:rPr>
          <w:color w:val="0000FF"/>
        </w:rPr>
      </w:pPr>
      <w:r>
        <w:rPr>
          <w:color w:val="0000FF"/>
        </w:rPr>
        <w:t>Ericsson</w:t>
      </w:r>
    </w:p>
    <w:p w14:paraId="0F44C284" w14:textId="77777777" w:rsidR="00330DE8" w:rsidRDefault="00330DE8" w:rsidP="008473C1">
      <w:pPr>
        <w:pStyle w:val="FP"/>
        <w:rPr>
          <w:color w:val="0000FF"/>
        </w:rPr>
      </w:pPr>
      <w:r>
        <w:rPr>
          <w:color w:val="0000FF"/>
        </w:rPr>
        <w:t>ETRI</w:t>
      </w:r>
    </w:p>
    <w:p w14:paraId="46D54976" w14:textId="77777777" w:rsidR="00330DE8" w:rsidRDefault="00330DE8" w:rsidP="008473C1">
      <w:pPr>
        <w:pStyle w:val="FP"/>
        <w:rPr>
          <w:color w:val="0000FF"/>
        </w:rPr>
      </w:pPr>
      <w:r>
        <w:rPr>
          <w:color w:val="0000FF"/>
        </w:rPr>
        <w:t>FirstNet</w:t>
      </w:r>
    </w:p>
    <w:p w14:paraId="07047EDD" w14:textId="77777777" w:rsidR="00330DE8" w:rsidRDefault="00330DE8" w:rsidP="008473C1">
      <w:pPr>
        <w:pStyle w:val="FP"/>
        <w:rPr>
          <w:color w:val="0000FF"/>
        </w:rPr>
      </w:pPr>
      <w:r>
        <w:rPr>
          <w:color w:val="0000FF"/>
        </w:rPr>
        <w:t>Fujitsu</w:t>
      </w:r>
    </w:p>
    <w:p w14:paraId="1D28681A" w14:textId="77777777" w:rsidR="00330DE8" w:rsidRDefault="00330DE8" w:rsidP="008473C1">
      <w:pPr>
        <w:pStyle w:val="FP"/>
        <w:rPr>
          <w:color w:val="0000FF"/>
        </w:rPr>
      </w:pPr>
      <w:proofErr w:type="spellStart"/>
      <w:r>
        <w:rPr>
          <w:color w:val="0000FF"/>
        </w:rPr>
        <w:t>Futurewei</w:t>
      </w:r>
      <w:proofErr w:type="spellEnd"/>
    </w:p>
    <w:p w14:paraId="3912465B" w14:textId="77777777" w:rsidR="00330DE8" w:rsidRDefault="00330DE8" w:rsidP="008473C1">
      <w:pPr>
        <w:pStyle w:val="FP"/>
        <w:rPr>
          <w:color w:val="0000FF"/>
        </w:rPr>
      </w:pPr>
      <w:r>
        <w:rPr>
          <w:color w:val="0000FF"/>
        </w:rPr>
        <w:t>Google</w:t>
      </w:r>
    </w:p>
    <w:p w14:paraId="662F6E67" w14:textId="77777777" w:rsidR="00330DE8" w:rsidRDefault="00330DE8" w:rsidP="008473C1">
      <w:pPr>
        <w:pStyle w:val="FP"/>
        <w:rPr>
          <w:color w:val="0000FF"/>
        </w:rPr>
      </w:pPr>
      <w:r>
        <w:rPr>
          <w:color w:val="0000FF"/>
        </w:rPr>
        <w:t>Huawei</w:t>
      </w:r>
    </w:p>
    <w:p w14:paraId="79D74AF0" w14:textId="77777777" w:rsidR="00330DE8" w:rsidRDefault="00330DE8" w:rsidP="008473C1">
      <w:pPr>
        <w:pStyle w:val="FP"/>
        <w:rPr>
          <w:color w:val="0000FF"/>
        </w:rPr>
      </w:pPr>
      <w:r>
        <w:rPr>
          <w:color w:val="0000FF"/>
        </w:rPr>
        <w:t>IDC</w:t>
      </w:r>
    </w:p>
    <w:p w14:paraId="0FF03D76" w14:textId="77777777" w:rsidR="00330DE8" w:rsidRDefault="00330DE8" w:rsidP="008473C1">
      <w:pPr>
        <w:pStyle w:val="FP"/>
        <w:rPr>
          <w:color w:val="0000FF"/>
        </w:rPr>
      </w:pPr>
      <w:r>
        <w:rPr>
          <w:color w:val="0000FF"/>
        </w:rPr>
        <w:t>Intel</w:t>
      </w:r>
    </w:p>
    <w:p w14:paraId="5BD41B14" w14:textId="77777777" w:rsidR="00330DE8" w:rsidRDefault="00330DE8" w:rsidP="008473C1">
      <w:pPr>
        <w:pStyle w:val="FP"/>
        <w:rPr>
          <w:color w:val="0000FF"/>
        </w:rPr>
      </w:pPr>
      <w:proofErr w:type="spellStart"/>
      <w:r>
        <w:rPr>
          <w:color w:val="0000FF"/>
        </w:rPr>
        <w:t>InterDigital</w:t>
      </w:r>
      <w:proofErr w:type="spellEnd"/>
    </w:p>
    <w:p w14:paraId="22A02D0A" w14:textId="77777777" w:rsidR="00330DE8" w:rsidRDefault="00330DE8" w:rsidP="008473C1">
      <w:pPr>
        <w:pStyle w:val="FP"/>
        <w:rPr>
          <w:color w:val="0000FF"/>
        </w:rPr>
      </w:pPr>
      <w:r>
        <w:rPr>
          <w:color w:val="0000FF"/>
        </w:rPr>
        <w:t>IPLOOK</w:t>
      </w:r>
    </w:p>
    <w:p w14:paraId="12BBB253" w14:textId="77777777" w:rsidR="00330DE8" w:rsidRDefault="00330DE8" w:rsidP="008473C1">
      <w:pPr>
        <w:pStyle w:val="FP"/>
        <w:rPr>
          <w:color w:val="0000FF"/>
        </w:rPr>
      </w:pPr>
      <w:r>
        <w:rPr>
          <w:color w:val="0000FF"/>
        </w:rPr>
        <w:t>KDDI</w:t>
      </w:r>
    </w:p>
    <w:p w14:paraId="4549DF43" w14:textId="77777777" w:rsidR="00330DE8" w:rsidRDefault="00330DE8" w:rsidP="008473C1">
      <w:pPr>
        <w:pStyle w:val="FP"/>
        <w:rPr>
          <w:color w:val="0000FF"/>
        </w:rPr>
      </w:pPr>
      <w:r>
        <w:rPr>
          <w:color w:val="0000FF"/>
        </w:rPr>
        <w:t>Lenovo</w:t>
      </w:r>
    </w:p>
    <w:p w14:paraId="2A7ADA67" w14:textId="77777777" w:rsidR="00330DE8" w:rsidRDefault="00330DE8" w:rsidP="008473C1">
      <w:pPr>
        <w:pStyle w:val="FP"/>
        <w:rPr>
          <w:color w:val="0000FF"/>
        </w:rPr>
      </w:pPr>
      <w:r>
        <w:rPr>
          <w:color w:val="0000FF"/>
        </w:rPr>
        <w:t xml:space="preserve">LG </w:t>
      </w:r>
      <w:proofErr w:type="spellStart"/>
      <w:r>
        <w:rPr>
          <w:color w:val="0000FF"/>
        </w:rPr>
        <w:t>Uplus</w:t>
      </w:r>
      <w:proofErr w:type="spellEnd"/>
    </w:p>
    <w:p w14:paraId="55EE9A72" w14:textId="77777777" w:rsidR="00330DE8" w:rsidRDefault="00330DE8" w:rsidP="008473C1">
      <w:pPr>
        <w:pStyle w:val="FP"/>
        <w:rPr>
          <w:color w:val="0000FF"/>
        </w:rPr>
      </w:pPr>
      <w:r>
        <w:rPr>
          <w:color w:val="0000FF"/>
        </w:rPr>
        <w:t>LGE</w:t>
      </w:r>
    </w:p>
    <w:p w14:paraId="705BDF89" w14:textId="77777777" w:rsidR="00330DE8" w:rsidRDefault="00330DE8" w:rsidP="008473C1">
      <w:pPr>
        <w:pStyle w:val="FP"/>
        <w:rPr>
          <w:color w:val="0000FF"/>
        </w:rPr>
      </w:pPr>
      <w:r>
        <w:rPr>
          <w:color w:val="0000FF"/>
        </w:rPr>
        <w:t>MediaTek</w:t>
      </w:r>
    </w:p>
    <w:p w14:paraId="5C26D01A" w14:textId="77777777" w:rsidR="00330DE8" w:rsidRDefault="00330DE8" w:rsidP="008473C1">
      <w:pPr>
        <w:pStyle w:val="FP"/>
        <w:rPr>
          <w:color w:val="0000FF"/>
        </w:rPr>
      </w:pPr>
      <w:r>
        <w:rPr>
          <w:color w:val="0000FF"/>
        </w:rPr>
        <w:t>Meta</w:t>
      </w:r>
    </w:p>
    <w:p w14:paraId="1EDE11B4" w14:textId="77777777" w:rsidR="00330DE8" w:rsidRDefault="00330DE8" w:rsidP="008473C1">
      <w:pPr>
        <w:pStyle w:val="FP"/>
        <w:rPr>
          <w:color w:val="0000FF"/>
        </w:rPr>
      </w:pPr>
      <w:r>
        <w:rPr>
          <w:color w:val="0000FF"/>
        </w:rPr>
        <w:t>NEC</w:t>
      </w:r>
    </w:p>
    <w:p w14:paraId="3A894580" w14:textId="77777777" w:rsidR="00330DE8" w:rsidRDefault="00330DE8" w:rsidP="008473C1">
      <w:pPr>
        <w:pStyle w:val="FP"/>
        <w:rPr>
          <w:color w:val="0000FF"/>
        </w:rPr>
      </w:pPr>
      <w:r>
        <w:rPr>
          <w:color w:val="0000FF"/>
        </w:rPr>
        <w:t>NICT</w:t>
      </w:r>
    </w:p>
    <w:p w14:paraId="00880611" w14:textId="77777777" w:rsidR="00330DE8" w:rsidRDefault="00330DE8" w:rsidP="008473C1">
      <w:pPr>
        <w:pStyle w:val="FP"/>
        <w:rPr>
          <w:color w:val="0000FF"/>
        </w:rPr>
      </w:pPr>
      <w:r>
        <w:rPr>
          <w:color w:val="0000FF"/>
        </w:rPr>
        <w:t>Nokia</w:t>
      </w:r>
    </w:p>
    <w:p w14:paraId="01677253" w14:textId="77777777" w:rsidR="00330DE8" w:rsidRDefault="00330DE8" w:rsidP="008473C1">
      <w:pPr>
        <w:pStyle w:val="FP"/>
        <w:rPr>
          <w:color w:val="0000FF"/>
        </w:rPr>
      </w:pPr>
      <w:r>
        <w:rPr>
          <w:color w:val="0000FF"/>
        </w:rPr>
        <w:t>NTTAT</w:t>
      </w:r>
    </w:p>
    <w:p w14:paraId="3409801D" w14:textId="77777777" w:rsidR="00330DE8" w:rsidRDefault="00330DE8" w:rsidP="008473C1">
      <w:pPr>
        <w:pStyle w:val="FP"/>
        <w:rPr>
          <w:color w:val="0000FF"/>
        </w:rPr>
      </w:pPr>
      <w:r>
        <w:rPr>
          <w:color w:val="0000FF"/>
        </w:rPr>
        <w:t>OPPO</w:t>
      </w:r>
    </w:p>
    <w:p w14:paraId="1EE01F87" w14:textId="77777777" w:rsidR="00330DE8" w:rsidRDefault="00330DE8" w:rsidP="008473C1">
      <w:pPr>
        <w:pStyle w:val="FP"/>
        <w:rPr>
          <w:color w:val="0000FF"/>
        </w:rPr>
      </w:pPr>
      <w:r>
        <w:rPr>
          <w:color w:val="0000FF"/>
        </w:rPr>
        <w:t>Oracle</w:t>
      </w:r>
    </w:p>
    <w:p w14:paraId="3029A2C6" w14:textId="77777777" w:rsidR="00330DE8" w:rsidRDefault="00330DE8" w:rsidP="008473C1">
      <w:pPr>
        <w:pStyle w:val="FP"/>
        <w:rPr>
          <w:color w:val="0000FF"/>
        </w:rPr>
      </w:pPr>
      <w:r>
        <w:rPr>
          <w:color w:val="0000FF"/>
        </w:rPr>
        <w:t>Orange</w:t>
      </w:r>
    </w:p>
    <w:p w14:paraId="31C7DB38" w14:textId="77777777" w:rsidR="00330DE8" w:rsidRDefault="00330DE8" w:rsidP="008473C1">
      <w:pPr>
        <w:pStyle w:val="FP"/>
        <w:rPr>
          <w:color w:val="0000FF"/>
        </w:rPr>
      </w:pPr>
      <w:r>
        <w:rPr>
          <w:color w:val="0000FF"/>
        </w:rPr>
        <w:t>Qualcomm</w:t>
      </w:r>
    </w:p>
    <w:p w14:paraId="1D0A1EBF" w14:textId="77777777" w:rsidR="00330DE8" w:rsidRDefault="00330DE8" w:rsidP="008473C1">
      <w:pPr>
        <w:pStyle w:val="FP"/>
        <w:rPr>
          <w:color w:val="0000FF"/>
        </w:rPr>
      </w:pPr>
      <w:r>
        <w:rPr>
          <w:color w:val="0000FF"/>
        </w:rPr>
        <w:t>Samsung</w:t>
      </w:r>
    </w:p>
    <w:p w14:paraId="42B0A53E" w14:textId="77777777" w:rsidR="00330DE8" w:rsidRDefault="00330DE8" w:rsidP="008473C1">
      <w:pPr>
        <w:pStyle w:val="FP"/>
        <w:rPr>
          <w:color w:val="0000FF"/>
        </w:rPr>
      </w:pPr>
      <w:r>
        <w:rPr>
          <w:color w:val="0000FF"/>
        </w:rPr>
        <w:t>Tencent</w:t>
      </w:r>
    </w:p>
    <w:p w14:paraId="1B76942D" w14:textId="77777777" w:rsidR="00330DE8" w:rsidRDefault="00330DE8" w:rsidP="008473C1">
      <w:pPr>
        <w:pStyle w:val="FP"/>
        <w:rPr>
          <w:color w:val="0000FF"/>
        </w:rPr>
      </w:pPr>
      <w:r>
        <w:rPr>
          <w:color w:val="0000FF"/>
        </w:rPr>
        <w:t>Thales</w:t>
      </w:r>
    </w:p>
    <w:p w14:paraId="5F6E62A3" w14:textId="77777777" w:rsidR="00330DE8" w:rsidRDefault="00330DE8" w:rsidP="008473C1">
      <w:pPr>
        <w:pStyle w:val="FP"/>
        <w:rPr>
          <w:color w:val="0000FF"/>
        </w:rPr>
      </w:pPr>
      <w:r>
        <w:rPr>
          <w:color w:val="0000FF"/>
        </w:rPr>
        <w:t>T-Mobile USA</w:t>
      </w:r>
    </w:p>
    <w:p w14:paraId="0B5C39EC" w14:textId="77777777" w:rsidR="00330DE8" w:rsidRDefault="00330DE8" w:rsidP="008473C1">
      <w:pPr>
        <w:pStyle w:val="FP"/>
        <w:rPr>
          <w:color w:val="0000FF"/>
        </w:rPr>
      </w:pPr>
      <w:r>
        <w:rPr>
          <w:color w:val="0000FF"/>
        </w:rPr>
        <w:t>Verizon</w:t>
      </w:r>
    </w:p>
    <w:p w14:paraId="29661692" w14:textId="77777777" w:rsidR="00330DE8" w:rsidRDefault="00330DE8" w:rsidP="008473C1">
      <w:pPr>
        <w:pStyle w:val="FP"/>
        <w:rPr>
          <w:color w:val="0000FF"/>
        </w:rPr>
      </w:pPr>
      <w:r>
        <w:rPr>
          <w:color w:val="0000FF"/>
        </w:rPr>
        <w:t>vivo</w:t>
      </w:r>
    </w:p>
    <w:p w14:paraId="66B96DD3" w14:textId="77777777" w:rsidR="00330DE8" w:rsidRDefault="00330DE8" w:rsidP="008473C1">
      <w:pPr>
        <w:pStyle w:val="FP"/>
        <w:rPr>
          <w:color w:val="0000FF"/>
        </w:rPr>
      </w:pPr>
      <w:r>
        <w:rPr>
          <w:color w:val="0000FF"/>
        </w:rPr>
        <w:t>Vodafone</w:t>
      </w:r>
    </w:p>
    <w:p w14:paraId="75E18C87" w14:textId="77777777" w:rsidR="00330DE8" w:rsidRDefault="00330DE8" w:rsidP="008473C1">
      <w:pPr>
        <w:pStyle w:val="FP"/>
        <w:rPr>
          <w:color w:val="0000FF"/>
        </w:rPr>
      </w:pPr>
      <w:r>
        <w:rPr>
          <w:color w:val="0000FF"/>
        </w:rPr>
        <w:t>Xiaomi</w:t>
      </w:r>
    </w:p>
    <w:p w14:paraId="682D425C" w14:textId="77777777" w:rsidR="00330DE8" w:rsidRDefault="00330DE8"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lastRenderedPageBreak/>
        <w:t>0</w:t>
      </w:r>
      <w:r w:rsidR="0064465A">
        <w:tab/>
        <w:t>Opening of the Conference Call</w:t>
      </w:r>
    </w:p>
    <w:p w14:paraId="0AC11CCF" w14:textId="5A4B22DF" w:rsidR="00780C5D"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94649A" w:rsidRPr="00496F99">
          <w:rPr>
            <w:rStyle w:val="Hyperlink"/>
            <w:lang w:eastAsia="en-US"/>
          </w:rPr>
          <w:t>https://www.3gpp.org/ftp/tsg_sa/WG2_Arch/TSGS2_150E_Electronic_2022-04/INBOX/CCs/CC%231_2022-04-06_1300UTC</w:t>
        </w:r>
      </w:hyperlink>
    </w:p>
    <w:p w14:paraId="692630D0" w14:textId="694CC6BD" w:rsidR="00DA7D94" w:rsidRPr="00620DF5" w:rsidRDefault="00620DF5" w:rsidP="00620DF5">
      <w:pPr>
        <w:pStyle w:val="Heading1"/>
      </w:pPr>
      <w:r>
        <w:t>1</w:t>
      </w:r>
      <w:r>
        <w:tab/>
      </w:r>
      <w:r w:rsidR="00DA7D94" w:rsidRPr="00620DF5">
        <w:t xml:space="preserve">Issues for </w:t>
      </w:r>
      <w:proofErr w:type="spellStart"/>
      <w:r w:rsidR="00DA7D94" w:rsidRPr="00620DF5">
        <w:t>SoH</w:t>
      </w:r>
      <w:proofErr w:type="spellEnd"/>
      <w:r w:rsidR="00DA7D94" w:rsidRPr="00620DF5">
        <w:t xml:space="preserve"> (pre-Rel-18 issues will be prioritized)</w:t>
      </w:r>
      <w:r w:rsidR="00DA7D94" w:rsidRPr="00620DF5">
        <w:br/>
      </w:r>
      <w:hyperlink r:id="rId9" w:history="1">
        <w:r w:rsidR="00DA7D94" w:rsidRPr="00620DF5">
          <w:rPr>
            <w:rStyle w:val="Hyperlink"/>
            <w:b w:val="0"/>
            <w:bCs/>
          </w:rPr>
          <w:t>https://www.3gpp.org/ftp/tsg_sa/WG2_Arch/TSGS2_152E_Electronic_2022-08/INBOX/CCs/CC%231_2022-08-17_1300-1500_UTC</w:t>
        </w:r>
      </w:hyperlink>
    </w:p>
    <w:p w14:paraId="1596C753" w14:textId="06D8F3DE" w:rsidR="00DA7D94" w:rsidRPr="00620DF5" w:rsidRDefault="00DA7D94" w:rsidP="00620DF5">
      <w:pPr>
        <w:pBdr>
          <w:top w:val="single" w:sz="4" w:space="1" w:color="auto"/>
        </w:pBdr>
        <w:rPr>
          <w:b/>
          <w:bCs/>
        </w:rPr>
      </w:pPr>
      <w:r w:rsidRPr="00620DF5">
        <w:rPr>
          <w:b/>
          <w:bCs/>
        </w:rPr>
        <w:t>Way forward on Rel-17 5MBS open issues</w:t>
      </w:r>
      <w:r w:rsidR="00701663">
        <w:rPr>
          <w:b/>
          <w:bCs/>
        </w:rPr>
        <w:t xml:space="preserve"> (Huawei)</w:t>
      </w:r>
    </w:p>
    <w:p w14:paraId="41FD5B71" w14:textId="77777777" w:rsidR="00620DF5" w:rsidRPr="00620DF5" w:rsidRDefault="00620DF5" w:rsidP="00620DF5">
      <w:pPr>
        <w:pBdr>
          <w:top w:val="single" w:sz="4" w:space="1" w:color="auto"/>
        </w:pBdr>
        <w:rPr>
          <w:b/>
          <w:bCs/>
        </w:rPr>
      </w:pPr>
      <w:r w:rsidRPr="00620DF5">
        <w:rPr>
          <w:b/>
          <w:bCs/>
        </w:rPr>
        <w:t>Way forward of 5MBS open issues.pptx</w:t>
      </w:r>
    </w:p>
    <w:p w14:paraId="2FA9E740" w14:textId="77777777" w:rsidR="00620DF5" w:rsidRDefault="005B6629" w:rsidP="00620DF5">
      <w:hyperlink r:id="rId10" w:history="1">
        <w:r w:rsidR="00620DF5" w:rsidRPr="002D64E5">
          <w:rPr>
            <w:rStyle w:val="Hyperlink"/>
          </w:rPr>
          <w:t>https://www.3gpp.org/ftp/tsg_sa/WG2_Arch/TSGS2_152E_Electronic_2022-08/INBOX/CCs/CC%231_2022-08-17_1300-1500_UTC/Way%20forward%20of%205MBS%20open%20issues.pptx</w:t>
        </w:r>
      </w:hyperlink>
    </w:p>
    <w:p w14:paraId="06537F67" w14:textId="0271139D" w:rsidR="00620DF5" w:rsidRDefault="00620DF5" w:rsidP="00620DF5">
      <w:r>
        <w:t>Open issues and way forward proposals:</w:t>
      </w:r>
    </w:p>
    <w:p w14:paraId="0C26BD6A" w14:textId="26DAAACC" w:rsidR="00620DF5" w:rsidRDefault="00620DF5" w:rsidP="00620DF5">
      <w:pPr>
        <w:pStyle w:val="B1"/>
      </w:pPr>
      <w:r>
        <w:t>-</w:t>
      </w:r>
      <w:r>
        <w:tab/>
        <w:t>Two open issues left for Rel-17 MBS:</w:t>
      </w:r>
    </w:p>
    <w:p w14:paraId="5A19160B" w14:textId="2F72BE56" w:rsidR="00620DF5" w:rsidRDefault="00620DF5" w:rsidP="00620DF5">
      <w:pPr>
        <w:pStyle w:val="B2"/>
      </w:pPr>
      <w:r>
        <w:t>-</w:t>
      </w:r>
      <w:r>
        <w:tab/>
        <w:t>UE pre-configuration and MBS procedures with PCC.</w:t>
      </w:r>
    </w:p>
    <w:p w14:paraId="4734DEA2" w14:textId="4408A2A9" w:rsidR="00620DF5" w:rsidRDefault="00701663" w:rsidP="00620DF5">
      <w:pPr>
        <w:pStyle w:val="B1"/>
      </w:pPr>
      <w:r>
        <w:t>Issue #1:</w:t>
      </w:r>
      <w:r w:rsidR="00620DF5">
        <w:tab/>
        <w:t>UE pre-configuration:</w:t>
      </w:r>
    </w:p>
    <w:p w14:paraId="0C92C890" w14:textId="41A650FC" w:rsidR="00620DF5" w:rsidRDefault="00620DF5" w:rsidP="00620DF5">
      <w:pPr>
        <w:pStyle w:val="B2"/>
      </w:pPr>
      <w:r>
        <w:t>-</w:t>
      </w:r>
      <w:r>
        <w:tab/>
        <w:t>Alt#1: For receiving broadcast, UE doesn't need to connect to the network.</w:t>
      </w:r>
    </w:p>
    <w:p w14:paraId="02D92102" w14:textId="02F331D7" w:rsidR="00620DF5" w:rsidRDefault="00620DF5" w:rsidP="00620DF5">
      <w:pPr>
        <w:pStyle w:val="B2"/>
      </w:pPr>
      <w:r>
        <w:t>-</w:t>
      </w:r>
      <w:r>
        <w:tab/>
        <w:t>Alt#2: For receiving broadcast, UE has to register to the PLMN.</w:t>
      </w:r>
    </w:p>
    <w:p w14:paraId="0F315373" w14:textId="120A4B92" w:rsidR="00620DF5" w:rsidRDefault="00620DF5" w:rsidP="00620DF5">
      <w:pPr>
        <w:pStyle w:val="B2"/>
      </w:pPr>
      <w:r>
        <w:t>-</w:t>
      </w:r>
      <w:r>
        <w:tab/>
        <w:t xml:space="preserve">WF proposal: Continue discussion and if no consensus can be reached, have a </w:t>
      </w:r>
      <w:proofErr w:type="spellStart"/>
      <w:r>
        <w:t>SoH</w:t>
      </w:r>
      <w:proofErr w:type="spellEnd"/>
      <w:r>
        <w:t xml:space="preserve"> on CC#2 (22nd Aug).</w:t>
      </w:r>
    </w:p>
    <w:p w14:paraId="2A523139" w14:textId="157BA8D5" w:rsidR="00620DF5" w:rsidRDefault="00701663" w:rsidP="00620DF5">
      <w:pPr>
        <w:pStyle w:val="B1"/>
      </w:pPr>
      <w:r>
        <w:t>Issue #2:</w:t>
      </w:r>
      <w:r w:rsidR="00620DF5">
        <w:tab/>
        <w:t>MBS procedures with PCC:</w:t>
      </w:r>
    </w:p>
    <w:p w14:paraId="138EFAE6" w14:textId="22A04B01" w:rsidR="00620DF5" w:rsidRDefault="00620DF5" w:rsidP="00620DF5">
      <w:pPr>
        <w:pStyle w:val="B2"/>
      </w:pPr>
      <w:r>
        <w:t>-</w:t>
      </w:r>
      <w:r>
        <w:tab/>
        <w:t>Agreement on the principle of the update already reached amongst interested companies, while some details are still to be discussed.</w:t>
      </w:r>
    </w:p>
    <w:p w14:paraId="79BA08F1" w14:textId="5860C710" w:rsidR="00620DF5" w:rsidRDefault="00620DF5" w:rsidP="00620DF5">
      <w:pPr>
        <w:pStyle w:val="B2"/>
      </w:pPr>
      <w:r>
        <w:t>-</w:t>
      </w:r>
      <w:r>
        <w:tab/>
        <w:t>WF proposal: work offline and resolve the remaining issues before revision deadline.</w:t>
      </w:r>
    </w:p>
    <w:p w14:paraId="470A0F3A" w14:textId="6F71BF05" w:rsidR="00620DF5" w:rsidRDefault="00620DF5" w:rsidP="00620DF5">
      <w:pPr>
        <w:pStyle w:val="B1"/>
      </w:pPr>
    </w:p>
    <w:p w14:paraId="24195CFD" w14:textId="77777777" w:rsidR="00620DF5" w:rsidRPr="00DA12F6" w:rsidRDefault="00620DF5" w:rsidP="00620DF5">
      <w:pPr>
        <w:keepNext/>
        <w:rPr>
          <w:rFonts w:cs="Arial"/>
          <w:b/>
        </w:rPr>
      </w:pPr>
      <w:r w:rsidRPr="00DA12F6">
        <w:rPr>
          <w:rFonts w:cs="Arial"/>
          <w:b/>
        </w:rPr>
        <w:t>Discussion and conclusion:</w:t>
      </w:r>
    </w:p>
    <w:p w14:paraId="7C112E79" w14:textId="0FC7DC9D" w:rsidR="00620DF5" w:rsidRDefault="00701663" w:rsidP="00620DF5">
      <w:r>
        <w:t>Nokia commented that</w:t>
      </w:r>
      <w:r w:rsidR="00BD5D24">
        <w:t xml:space="preserve"> TSG S</w:t>
      </w:r>
      <w:r>
        <w:t>A asked about which parameters can be configured and suggested that the SA</w:t>
      </w:r>
      <w:r w:rsidR="00BD5D24">
        <w:t> WG2</w:t>
      </w:r>
      <w:r>
        <w:t xml:space="preserve"> TSs do not say anything about Issues #2 and #2, which can be left to the RAN</w:t>
      </w:r>
      <w:r w:rsidR="00BD5D24">
        <w:t> WGs</w:t>
      </w:r>
      <w:r>
        <w:t xml:space="preserve"> discussions.</w:t>
      </w:r>
      <w:r w:rsidRPr="00200CF5">
        <w:rPr>
          <w:b/>
          <w:bCs/>
        </w:rPr>
        <w:t xml:space="preserve"> </w:t>
      </w:r>
      <w:r w:rsidR="00BD5D24" w:rsidRPr="00200CF5">
        <w:rPr>
          <w:b/>
          <w:bCs/>
        </w:rPr>
        <w:t xml:space="preserve">Delegates were asked to continue </w:t>
      </w:r>
      <w:r w:rsidR="001553D2">
        <w:rPr>
          <w:b/>
          <w:bCs/>
        </w:rPr>
        <w:t xml:space="preserve">the </w:t>
      </w:r>
      <w:r w:rsidR="00BD5D24" w:rsidRPr="00200CF5">
        <w:rPr>
          <w:b/>
          <w:bCs/>
        </w:rPr>
        <w:t>discussion on this and this will be reviewed in CC#2.</w:t>
      </w:r>
    </w:p>
    <w:p w14:paraId="4B31E847" w14:textId="77777777" w:rsidR="00DA7D94" w:rsidRDefault="00DA7D94" w:rsidP="00DA7D94"/>
    <w:p w14:paraId="6A5BB874" w14:textId="2BCD49C4" w:rsidR="00DA7D94" w:rsidRPr="00620DF5" w:rsidRDefault="00DA7D94" w:rsidP="00620DF5">
      <w:pPr>
        <w:pBdr>
          <w:top w:val="single" w:sz="4" w:space="1" w:color="auto"/>
        </w:pBdr>
        <w:rPr>
          <w:b/>
          <w:bCs/>
        </w:rPr>
      </w:pPr>
      <w:r w:rsidRPr="00620DF5">
        <w:rPr>
          <w:b/>
          <w:bCs/>
        </w:rPr>
        <w:t>Way forward on Rel-17 NR slicing</w:t>
      </w:r>
    </w:p>
    <w:p w14:paraId="71495DE1" w14:textId="400C7630" w:rsidR="00DA7D94" w:rsidRDefault="00200CF5" w:rsidP="00DA7D94">
      <w:r>
        <w:t>Following SA#96 Working agreement #51 (CR Pack SP-220412), SA WG2 were asked to discuss the status.</w:t>
      </w:r>
    </w:p>
    <w:p w14:paraId="77B958EC" w14:textId="251AABEB" w:rsidR="00200CF5" w:rsidRDefault="000E61A2" w:rsidP="00DA7D94">
      <w:r>
        <w:t>Related CRs:</w:t>
      </w:r>
    </w:p>
    <w:p w14:paraId="0B420F52" w14:textId="1A338F1A" w:rsidR="000E61A2" w:rsidRDefault="000E61A2" w:rsidP="00DA7D94">
      <w:r>
        <w:t>S2-2205763</w:t>
      </w:r>
    </w:p>
    <w:p w14:paraId="26317F67" w14:textId="77777777" w:rsidR="00200CF5" w:rsidRDefault="00200CF5" w:rsidP="00DA7D94"/>
    <w:p w14:paraId="68205013" w14:textId="77777777" w:rsidR="00620DF5" w:rsidRPr="00DA12F6" w:rsidRDefault="00620DF5" w:rsidP="00620DF5">
      <w:pPr>
        <w:keepNext/>
        <w:rPr>
          <w:rFonts w:cs="Arial"/>
          <w:b/>
        </w:rPr>
      </w:pPr>
      <w:r w:rsidRPr="00DA12F6">
        <w:rPr>
          <w:rFonts w:cs="Arial"/>
          <w:b/>
        </w:rPr>
        <w:t>Discussion and conclusion:</w:t>
      </w:r>
    </w:p>
    <w:p w14:paraId="0038032F" w14:textId="218F1927" w:rsidR="00620DF5" w:rsidRDefault="00200CF5" w:rsidP="00DA7D94">
      <w:r>
        <w:t>ZTE commented that there has been little progress so far, but the positions of companies on the options for</w:t>
      </w:r>
      <w:r w:rsidR="00DB2E05">
        <w:t xml:space="preserve"> Random Access and NSAG priority</w:t>
      </w:r>
      <w:r>
        <w:t xml:space="preserve"> can be determined by a show of hands.</w:t>
      </w:r>
    </w:p>
    <w:p w14:paraId="2373EB3C" w14:textId="03321A9D" w:rsidR="00620DF5" w:rsidRDefault="00200CF5" w:rsidP="00DA7D94">
      <w:r>
        <w:t>It was clarified that the related CRs on top of those agreed as part of the working agreement will be discussed at this meeting and the status of the working agreement determined by the results of these discussions.</w:t>
      </w:r>
    </w:p>
    <w:p w14:paraId="3EB25527" w14:textId="20F4CBCA" w:rsidR="00200CF5" w:rsidRDefault="000E61A2" w:rsidP="00DA7D94">
      <w:r>
        <w:t xml:space="preserve">ZTE suggested taking </w:t>
      </w:r>
      <w:r w:rsidRPr="000E61A2">
        <w:rPr>
          <w:color w:val="0000FF"/>
        </w:rPr>
        <w:t>S2-2205763</w:t>
      </w:r>
      <w:r>
        <w:t xml:space="preserve"> as a basis for further discussion. AT&amp;T commented that leaving this to local configuration could also be a compromise way forward. Nokia commented that we need first to understand the requirements and what we wish to achieve before voting on any proposed solutions. Ericsson suggested more than one CR thread should be used to allow all options to be explored. This needs to be solved and concluded at this meeting and there is not really time to study the issues further. </w:t>
      </w:r>
      <w:r w:rsidR="004B6886">
        <w:t>Deutsche Telekom commented that if the target of this is unclear, it may be better to study this and remove this from Rel-17 until the stage 2 can be completed correctly. The SA WG2 Chair asked to focus on the request by TSG SA and try to resolve this issue.</w:t>
      </w:r>
    </w:p>
    <w:p w14:paraId="6A3ABADA" w14:textId="5621A26D" w:rsidR="004B6886" w:rsidRDefault="004B6886" w:rsidP="00DA7D94">
      <w:r>
        <w:t xml:space="preserve">Huawei commented that in order to achieve anything at this meeting it is probably best to focus on the Qualcomm CR in </w:t>
      </w:r>
      <w:r w:rsidRPr="000E61A2">
        <w:rPr>
          <w:color w:val="0000FF"/>
        </w:rPr>
        <w:t>S2-2205763</w:t>
      </w:r>
      <w:r>
        <w:t>.</w:t>
      </w:r>
    </w:p>
    <w:p w14:paraId="63611EF0" w14:textId="508D9A12" w:rsidR="004B6886" w:rsidRDefault="004B6886" w:rsidP="00DA7D94">
      <w:r>
        <w:t>ZTE asked whether if there is no agreement at this meeting then the changes implemented in the Working Agreement will be undone, proposing that it is better to resolve this in that case. Qualcomm commented that there is no CR at this meeting to remove the changes and the only other option</w:t>
      </w:r>
      <w:r w:rsidR="000E3CA7">
        <w:t xml:space="preserve"> available</w:t>
      </w:r>
      <w:r>
        <w:t xml:space="preserve"> is for the </w:t>
      </w:r>
      <w:r w:rsidR="000E3CA7">
        <w:t xml:space="preserve">challenge to the working agreement and voting at TSG SA. Qualcomm suggested having CRs for the less controversial aspects and another set of CRs for the controversial aspects for further discussion. </w:t>
      </w:r>
      <w:r w:rsidR="00DB2E05">
        <w:t>This was left for off-line discussion and progress will be checked throughout the week.</w:t>
      </w:r>
    </w:p>
    <w:p w14:paraId="05509DE2" w14:textId="30F80993" w:rsidR="004B6886" w:rsidRDefault="004B6886" w:rsidP="00DA7D94"/>
    <w:p w14:paraId="36941070" w14:textId="5AF079CA" w:rsidR="00056AB3" w:rsidRPr="00056AB3" w:rsidRDefault="00056AB3" w:rsidP="00056AB3">
      <w:pPr>
        <w:pBdr>
          <w:top w:val="single" w:sz="4" w:space="1" w:color="auto"/>
        </w:pBdr>
        <w:rPr>
          <w:b/>
          <w:bCs/>
        </w:rPr>
      </w:pPr>
      <w:r w:rsidRPr="003F4CD8">
        <w:rPr>
          <w:color w:val="0000FF"/>
        </w:rPr>
        <w:lastRenderedPageBreak/>
        <w:t>S2-2205493</w:t>
      </w:r>
      <w:r>
        <w:t xml:space="preserve"> </w:t>
      </w:r>
      <w:r>
        <w:rPr>
          <w:b/>
          <w:bCs/>
        </w:rPr>
        <w:t>Proposed Way Forward on VoLTE LI for inter-PLMN handover and idle mode mobility</w:t>
      </w:r>
      <w:r w:rsidRPr="00056AB3">
        <w:rPr>
          <w:b/>
          <w:bCs/>
        </w:rPr>
        <w:t>(Vodafone)</w:t>
      </w:r>
    </w:p>
    <w:p w14:paraId="781FEBFE" w14:textId="1C43496B" w:rsidR="00056AB3" w:rsidRDefault="00056AB3" w:rsidP="00DA7D94">
      <w:r>
        <w:t>Proposed Way Forward on VoLTE LI for inter-PLMN handover and idle mode mobility</w:t>
      </w:r>
    </w:p>
    <w:p w14:paraId="7F8CD648" w14:textId="77777777" w:rsidR="00056AB3" w:rsidRPr="00DA12F6" w:rsidRDefault="00056AB3" w:rsidP="00056AB3">
      <w:pPr>
        <w:keepNext/>
        <w:rPr>
          <w:rFonts w:cs="Arial"/>
          <w:b/>
        </w:rPr>
      </w:pPr>
      <w:r w:rsidRPr="00DA12F6">
        <w:rPr>
          <w:rFonts w:cs="Arial"/>
          <w:b/>
        </w:rPr>
        <w:t>Discussion and conclusion:</w:t>
      </w:r>
    </w:p>
    <w:p w14:paraId="60D105E4" w14:textId="03AADE1E" w:rsidR="00056AB3" w:rsidRDefault="00056AB3" w:rsidP="00056AB3">
      <w:r>
        <w:t xml:space="preserve">Vodafone referred to the CC notes in </w:t>
      </w:r>
      <w:r w:rsidRPr="003F4CD8">
        <w:rPr>
          <w:color w:val="0000FF"/>
        </w:rPr>
        <w:t>S2-220</w:t>
      </w:r>
      <w:r w:rsidR="003F4CD8" w:rsidRPr="003F4CD8">
        <w:rPr>
          <w:color w:val="0000FF"/>
        </w:rPr>
        <w:t>5492</w:t>
      </w:r>
      <w:r w:rsidR="003F4CD8">
        <w:t xml:space="preserve"> (Notes from Call on inter-PLMN VoLTE handover for interested delegates of SA WG3-LI, SA WG3, SA WG2, CT WG1 held on Thursday 7/7/22) and </w:t>
      </w:r>
      <w:r>
        <w:t>commented that the Rel-14 Feature was introduced and an issue has been discovered, but as this has not been a frequent issue it is suggested only to correct this in Rel-18.</w:t>
      </w:r>
      <w:r w:rsidR="003F4CD8">
        <w:t xml:space="preserve"> Nokia suggested tackling this step by step and resolving the first issue before considering the second issue. Vodafone commented that the intra-country case is usually different than the inter-country case for LI aspects.</w:t>
      </w:r>
      <w:r w:rsidR="00D123D2">
        <w:t xml:space="preserve"> This may be handled with a Rel-18 CR at this time as a WI will be needed to include this in previous releases. </w:t>
      </w:r>
      <w:r w:rsidR="003F4CD8">
        <w:t xml:space="preserve"> This was left for further off-line discussion and delegates were encouraged to focus on the first step initially. </w:t>
      </w:r>
    </w:p>
    <w:p w14:paraId="1CE10D97" w14:textId="00D30DEF" w:rsidR="00056AB3" w:rsidRDefault="00056AB3" w:rsidP="00DA7D94"/>
    <w:p w14:paraId="6F6066A5" w14:textId="3578F947" w:rsidR="00DA7D94" w:rsidRDefault="00D123D2" w:rsidP="0094649A">
      <w:pPr>
        <w:pStyle w:val="Heading1"/>
      </w:pPr>
      <w:r>
        <w:t>2</w:t>
      </w:r>
      <w:r w:rsidR="00DA7D94">
        <w:tab/>
        <w:t>Conclusion and TEI18 TD handling</w:t>
      </w:r>
    </w:p>
    <w:p w14:paraId="74171A5C" w14:textId="31283C0F" w:rsidR="00D123D2" w:rsidRDefault="00D123D2" w:rsidP="00D123D2">
      <w:r>
        <w:t xml:space="preserve">The SA WG2 Chair commented that there had been questions on </w:t>
      </w:r>
      <w:r w:rsidR="001553D2">
        <w:t xml:space="preserve">the </w:t>
      </w:r>
      <w:r>
        <w:t>handling of multiple revisions of conclusions papers and asked whether updates should be restricted only to the authors (other companies may show their proposals using the drafts folder).</w:t>
      </w:r>
    </w:p>
    <w:p w14:paraId="66BBBD35" w14:textId="77777777" w:rsidR="00D123D2" w:rsidRPr="00DA12F6" w:rsidRDefault="00D123D2" w:rsidP="00D123D2">
      <w:pPr>
        <w:keepNext/>
        <w:rPr>
          <w:rFonts w:cs="Arial"/>
          <w:b/>
        </w:rPr>
      </w:pPr>
      <w:r w:rsidRPr="00DA12F6">
        <w:rPr>
          <w:rFonts w:cs="Arial"/>
          <w:b/>
        </w:rPr>
        <w:t>Discussion and conclusion:</w:t>
      </w:r>
    </w:p>
    <w:p w14:paraId="0CA3A818" w14:textId="23D14541" w:rsidR="00DA7D94" w:rsidRDefault="00D123D2" w:rsidP="00DA7D94">
      <w:r>
        <w:t>Interdigital commented that any change to the procedures should be implemented at the next meeting, but not at this meeting as the suggestion has arrived late</w:t>
      </w:r>
      <w:r w:rsidR="00774914">
        <w:t xml:space="preserve"> and the meeting already started</w:t>
      </w:r>
      <w:r>
        <w:t xml:space="preserve">. Nokia agreed that this should be discussed before any implementation of the procedure for future meetings. </w:t>
      </w:r>
      <w:r w:rsidR="00774914">
        <w:t xml:space="preserve">Interdigital commented that this has been adopted for WID inputs before and so should not be a big change for the conclusions papers. Ericsson commented that it is late for such a change in procedure, but were willing to adopt this now, with the use of the drafts folder to demonstrate proposals. Huawei supported this approach. </w:t>
      </w:r>
      <w:r w:rsidR="00774914" w:rsidRPr="008640CC">
        <w:rPr>
          <w:b/>
          <w:bCs/>
        </w:rPr>
        <w:t>As there was no consensus to change the procedure for this meeting, the current approach will continue for</w:t>
      </w:r>
      <w:r w:rsidR="001553D2">
        <w:rPr>
          <w:b/>
          <w:bCs/>
        </w:rPr>
        <w:t xml:space="preserve"> Rel-18 conclusions papers at</w:t>
      </w:r>
      <w:r w:rsidR="00774914" w:rsidRPr="008640CC">
        <w:rPr>
          <w:b/>
          <w:bCs/>
        </w:rPr>
        <w:t xml:space="preserve"> this meeting.</w:t>
      </w:r>
      <w:r w:rsidR="001553D2">
        <w:rPr>
          <w:b/>
          <w:bCs/>
        </w:rPr>
        <w:t xml:space="preserve"> For TEI18 WIDs only, the author should provide the revisions (other companies may show their proposals using the drafts folder).</w:t>
      </w:r>
      <w:r w:rsidR="00774914" w:rsidRPr="008640CC">
        <w:rPr>
          <w:b/>
          <w:bCs/>
        </w:rPr>
        <w:t xml:space="preserve"> The SA WG2 Chair reminded delegates that the focus for updates should be on the </w:t>
      </w:r>
      <w:r w:rsidR="001553D2">
        <w:rPr>
          <w:b/>
          <w:bCs/>
        </w:rPr>
        <w:t xml:space="preserve">TEI18 WID </w:t>
      </w:r>
      <w:r w:rsidR="00774914" w:rsidRPr="008640CC">
        <w:rPr>
          <w:b/>
          <w:bCs/>
        </w:rPr>
        <w:t xml:space="preserve">proposals rather than </w:t>
      </w:r>
      <w:r w:rsidR="001553D2">
        <w:rPr>
          <w:b/>
          <w:bCs/>
        </w:rPr>
        <w:t xml:space="preserve">the </w:t>
      </w:r>
      <w:r w:rsidR="00774914" w:rsidRPr="008640CC">
        <w:rPr>
          <w:b/>
          <w:bCs/>
        </w:rPr>
        <w:t xml:space="preserve">discussion documents. </w:t>
      </w:r>
      <w:r w:rsidR="00774914">
        <w:t xml:space="preserve">Ericsson </w:t>
      </w:r>
      <w:r w:rsidR="008640CC">
        <w:t>commented that new Rel-18</w:t>
      </w:r>
      <w:r w:rsidR="00774914">
        <w:t xml:space="preserve"> WIDs</w:t>
      </w:r>
      <w:r w:rsidR="001553D2">
        <w:t xml:space="preserve"> (AI#10.3)</w:t>
      </w:r>
      <w:r w:rsidR="008640CC">
        <w:t xml:space="preserve"> resulting from </w:t>
      </w:r>
      <w:r w:rsidR="001553D2">
        <w:t xml:space="preserve">TR </w:t>
      </w:r>
      <w:r w:rsidR="008640CC">
        <w:t>conclusions</w:t>
      </w:r>
      <w:r w:rsidR="00774914">
        <w:t xml:space="preserve"> should </w:t>
      </w:r>
      <w:r w:rsidR="008640CC">
        <w:t>be formally revised by the authors</w:t>
      </w:r>
      <w:r w:rsidR="001553D2">
        <w:t xml:space="preserve"> only</w:t>
      </w:r>
      <w:r w:rsidR="008640CC">
        <w:t>. This was agreed.</w:t>
      </w:r>
    </w:p>
    <w:p w14:paraId="3CBAE651" w14:textId="25C66447" w:rsidR="008640CC" w:rsidRDefault="008640CC" w:rsidP="00DA7D94">
      <w:r>
        <w:t>Thales asked what would happen if there are multiple conclusion papers under discussion. The SA WG2 Chair replied that one paper would need to be chosen as a baseline to aim at having a single conclusions paper for approval in this meeting.</w:t>
      </w:r>
    </w:p>
    <w:p w14:paraId="4FF55FC7" w14:textId="77777777" w:rsidR="00D123D2" w:rsidRDefault="00D123D2" w:rsidP="00DA7D94"/>
    <w:p w14:paraId="4572F274" w14:textId="02AFDB28" w:rsidR="00DA7D94" w:rsidRDefault="00D123D2" w:rsidP="0094649A">
      <w:pPr>
        <w:pStyle w:val="Heading1"/>
      </w:pPr>
      <w:r>
        <w:t>3</w:t>
      </w:r>
      <w:r w:rsidR="00DA7D94">
        <w:tab/>
        <w:t>SA2 Work Plan, TU allocation</w:t>
      </w:r>
    </w:p>
    <w:p w14:paraId="67059162" w14:textId="09881733" w:rsidR="00DA7D94" w:rsidRDefault="008640CC" w:rsidP="00DA7D94">
      <w:r w:rsidRPr="008640CC">
        <w:rPr>
          <w:color w:val="0000FF"/>
        </w:rPr>
        <w:t>S2-2205667</w:t>
      </w:r>
      <w:r>
        <w:t xml:space="preserve"> SA WG2 Work Planning Sheet (SA WG2 Chair)</w:t>
      </w:r>
    </w:p>
    <w:p w14:paraId="2FAE663E" w14:textId="77777777" w:rsidR="008640CC" w:rsidRPr="00DA12F6" w:rsidRDefault="008640CC" w:rsidP="008640CC">
      <w:pPr>
        <w:keepNext/>
        <w:rPr>
          <w:rFonts w:cs="Arial"/>
          <w:b/>
        </w:rPr>
      </w:pPr>
      <w:r w:rsidRPr="00DA12F6">
        <w:rPr>
          <w:rFonts w:cs="Arial"/>
          <w:b/>
        </w:rPr>
        <w:t>Discussion and conclusion:</w:t>
      </w:r>
    </w:p>
    <w:p w14:paraId="44EEA764" w14:textId="4A5D7734" w:rsidR="008640CC" w:rsidRDefault="008640CC" w:rsidP="00DA7D94">
      <w:r>
        <w:t>The yellow highlighted items need further discussion.</w:t>
      </w:r>
    </w:p>
    <w:p w14:paraId="389467F9" w14:textId="41EC6723" w:rsidR="003A7016" w:rsidRDefault="003A7016" w:rsidP="00CA4159">
      <w:pPr>
        <w:tabs>
          <w:tab w:val="clear" w:pos="567"/>
          <w:tab w:val="clear" w:pos="851"/>
          <w:tab w:val="clear" w:pos="1134"/>
          <w:tab w:val="clear" w:pos="1418"/>
          <w:tab w:val="clear" w:pos="1701"/>
        </w:tabs>
        <w:ind w:left="1701" w:hanging="1701"/>
      </w:pPr>
      <w:proofErr w:type="spellStart"/>
      <w:r>
        <w:t>FS_eUEPO</w:t>
      </w:r>
      <w:proofErr w:type="spellEnd"/>
      <w:r>
        <w:t>:</w:t>
      </w:r>
      <w:r>
        <w:tab/>
        <w:t>The 0.5 TU for November will be moved to January and February meeting adding 0.25 TU to each.</w:t>
      </w:r>
    </w:p>
    <w:p w14:paraId="0280AE27" w14:textId="7C4D2953" w:rsidR="003A7016" w:rsidRDefault="003A7016" w:rsidP="00CA4159">
      <w:pPr>
        <w:tabs>
          <w:tab w:val="clear" w:pos="567"/>
          <w:tab w:val="clear" w:pos="851"/>
          <w:tab w:val="clear" w:pos="1134"/>
          <w:tab w:val="clear" w:pos="1418"/>
          <w:tab w:val="clear" w:pos="1701"/>
        </w:tabs>
        <w:ind w:left="1701" w:hanging="1701"/>
      </w:pPr>
      <w:proofErr w:type="spellStart"/>
      <w:r>
        <w:t>FS_Ranging_SL</w:t>
      </w:r>
      <w:proofErr w:type="spellEnd"/>
      <w:r>
        <w:t>:</w:t>
      </w:r>
      <w:r>
        <w:tab/>
      </w:r>
      <w:r w:rsidR="00CA4159">
        <w:t xml:space="preserve">The 0.5 TU for November can be moved to the January meeting. It was explained that the related RAN work is delayed and this can be more stable for conclusion in January. </w:t>
      </w:r>
      <w:r w:rsidR="00B55EB4">
        <w:t>The WID submission may be brought to the November meeting.</w:t>
      </w:r>
    </w:p>
    <w:p w14:paraId="3994D04D" w14:textId="2D488487" w:rsidR="003A7016" w:rsidRDefault="005A65D1" w:rsidP="00DA7D94">
      <w:r>
        <w:t>It was clarified that if there is no related SID on the agenda for a meeting, a WID update</w:t>
      </w:r>
      <w:r w:rsidR="00CD4F10">
        <w:t xml:space="preserve"> or new WID based on the conclusion in TR</w:t>
      </w:r>
      <w:r>
        <w:t xml:space="preserve"> can still be submitted to </w:t>
      </w:r>
      <w:r w:rsidR="00CD4F10">
        <w:t xml:space="preserve">the </w:t>
      </w:r>
      <w:r>
        <w:t>meeting</w:t>
      </w:r>
      <w:r w:rsidR="00CD4F10">
        <w:t xml:space="preserve"> (including the November meeting)</w:t>
      </w:r>
      <w:r>
        <w:t>.</w:t>
      </w:r>
    </w:p>
    <w:p w14:paraId="6AE08835" w14:textId="431A1951" w:rsidR="001539E5" w:rsidRDefault="001539E5" w:rsidP="00DA7D94">
      <w:r>
        <w:t>A Work Planning call will be planned for after the September TSG SA meeting to further discuss January and February meeting planning.</w:t>
      </w:r>
    </w:p>
    <w:p w14:paraId="5B4A2106" w14:textId="72D8C2E2" w:rsidR="001539E5" w:rsidRDefault="001539E5" w:rsidP="00DA7D94">
      <w:r>
        <w:t>Any</w:t>
      </w:r>
      <w:r w:rsidR="00CD4F10">
        <w:t xml:space="preserve"> study</w:t>
      </w:r>
      <w:r>
        <w:t xml:space="preserve"> items which cannot be concluded and WIDs provided in time should be discussed on a case by case basis, but conclusion finalization should not be delayed as this will delay the normative WID work.</w:t>
      </w:r>
    </w:p>
    <w:p w14:paraId="4D0FDDA1" w14:textId="02FE9DD6" w:rsidR="001539E5" w:rsidRDefault="00CD4F10" w:rsidP="00DA7D94">
      <w:r>
        <w:t xml:space="preserve">Oppo </w:t>
      </w:r>
      <w:r w:rsidR="001539E5">
        <w:t xml:space="preserve">asked for guidance on concluding Study Phases and deadlines for new solution proposals, as some companies are proposing new material as updates </w:t>
      </w:r>
      <w:r>
        <w:t>to</w:t>
      </w:r>
      <w:r w:rsidR="001539E5">
        <w:t xml:space="preserve"> existing solutions. </w:t>
      </w:r>
      <w:r w:rsidR="00CA4159">
        <w:t>The SA WG2 Chair commented that</w:t>
      </w:r>
      <w:r>
        <w:t xml:space="preserve"> as agreed before no new solutions should be considered and Rapporteur can put such paper under the "Do Not Handle" category during TD sorting. If someone is hiding a new solution under the solution update paper then such</w:t>
      </w:r>
      <w:r w:rsidR="00CA4159">
        <w:t xml:space="preserve"> proposals need to be considered</w:t>
      </w:r>
      <w:r>
        <w:t xml:space="preserve"> on a case by case basis</w:t>
      </w:r>
      <w:r w:rsidR="00CA4159">
        <w:t xml:space="preserve"> and if determined to be new solutions, then companies can object to them</w:t>
      </w:r>
      <w:r>
        <w:t xml:space="preserve"> on procedural grounds</w:t>
      </w:r>
      <w:r w:rsidR="00CA4159">
        <w:t>.</w:t>
      </w:r>
    </w:p>
    <w:p w14:paraId="230A5FE5" w14:textId="77777777" w:rsidR="00CA4159" w:rsidRDefault="00CA4159" w:rsidP="00DA7D94"/>
    <w:p w14:paraId="6283CF3E" w14:textId="0C424433" w:rsidR="00DA7D94" w:rsidRDefault="00D123D2" w:rsidP="0094649A">
      <w:pPr>
        <w:pStyle w:val="Heading1"/>
      </w:pPr>
      <w:bookmarkStart w:id="0" w:name="_Hlk111693218"/>
      <w:r>
        <w:lastRenderedPageBreak/>
        <w:t>4</w:t>
      </w:r>
      <w:r w:rsidR="00DA7D94">
        <w:tab/>
        <w:t>New TD allocation</w:t>
      </w:r>
    </w:p>
    <w:p w14:paraId="32FB5880" w14:textId="2DB63837" w:rsidR="00DA7D94" w:rsidRDefault="00C410B1" w:rsidP="00775D1A">
      <w:pPr>
        <w:tabs>
          <w:tab w:val="clear" w:pos="567"/>
          <w:tab w:val="clear" w:pos="851"/>
          <w:tab w:val="clear" w:pos="1134"/>
          <w:tab w:val="clear" w:pos="1418"/>
          <w:tab w:val="left" w:pos="7655"/>
        </w:tabs>
      </w:pPr>
      <w:r>
        <w:t>Huawei</w:t>
      </w:r>
      <w:r w:rsidR="00CD4F10">
        <w:t>:</w:t>
      </w:r>
      <w:r w:rsidR="00CD4F10">
        <w:tab/>
        <w:t>Cover sheet for</w:t>
      </w:r>
      <w:r>
        <w:t xml:space="preserve"> 23.700-48 to TSG SA for information</w:t>
      </w:r>
      <w:r w:rsidR="00775D1A">
        <w:tab/>
      </w:r>
      <w:r>
        <w:t>S2-2206952</w:t>
      </w:r>
    </w:p>
    <w:p w14:paraId="452CD2BE" w14:textId="0B976683" w:rsidR="00C410B1" w:rsidRDefault="00C410B1" w:rsidP="00775D1A">
      <w:pPr>
        <w:tabs>
          <w:tab w:val="clear" w:pos="567"/>
          <w:tab w:val="clear" w:pos="851"/>
          <w:tab w:val="clear" w:pos="1134"/>
          <w:tab w:val="clear" w:pos="1418"/>
          <w:tab w:val="left" w:pos="7655"/>
        </w:tabs>
      </w:pPr>
      <w:r>
        <w:t>Qualcomm</w:t>
      </w:r>
      <w:r w:rsidR="00CD4F10">
        <w:t>:</w:t>
      </w:r>
      <w:r w:rsidR="00CD4F10">
        <w:tab/>
        <w:t>Cover sheet for</w:t>
      </w:r>
      <w:r>
        <w:t xml:space="preserve"> 23.700-05 to TSG SA for information</w:t>
      </w:r>
      <w:r w:rsidR="00775D1A">
        <w:tab/>
      </w:r>
      <w:r>
        <w:t>S2-2206953</w:t>
      </w:r>
    </w:p>
    <w:p w14:paraId="3A0BC27E" w14:textId="435F62DA" w:rsidR="00C410B1" w:rsidRDefault="00C410B1" w:rsidP="00775D1A">
      <w:pPr>
        <w:tabs>
          <w:tab w:val="clear" w:pos="567"/>
          <w:tab w:val="clear" w:pos="851"/>
          <w:tab w:val="clear" w:pos="1134"/>
          <w:tab w:val="clear" w:pos="1418"/>
          <w:tab w:val="left" w:pos="7655"/>
        </w:tabs>
      </w:pPr>
      <w:r>
        <w:t>Nokia</w:t>
      </w:r>
      <w:r w:rsidR="00CD4F10">
        <w:t>:</w:t>
      </w:r>
      <w:r w:rsidR="00CD4F10">
        <w:tab/>
        <w:t>Cover sheet for</w:t>
      </w:r>
      <w:r>
        <w:t xml:space="preserve"> 23.700-25 to TSG SA for approval</w:t>
      </w:r>
      <w:r w:rsidR="00775D1A">
        <w:tab/>
      </w:r>
      <w:r>
        <w:t>S2-2206954</w:t>
      </w:r>
    </w:p>
    <w:p w14:paraId="46A767F8" w14:textId="3DB55426" w:rsidR="00EE4287" w:rsidRDefault="00EE4287" w:rsidP="00775D1A">
      <w:pPr>
        <w:tabs>
          <w:tab w:val="clear" w:pos="567"/>
          <w:tab w:val="clear" w:pos="851"/>
          <w:tab w:val="clear" w:pos="1134"/>
          <w:tab w:val="clear" w:pos="1418"/>
          <w:tab w:val="left" w:pos="7655"/>
        </w:tabs>
      </w:pPr>
      <w:r>
        <w:t>China Telecom</w:t>
      </w:r>
      <w:r w:rsidR="00CD4F10">
        <w:t>:</w:t>
      </w:r>
      <w:r w:rsidR="00CD4F10">
        <w:tab/>
        <w:t>Cover sheet for</w:t>
      </w:r>
      <w:r>
        <w:t xml:space="preserve"> 23.700-89 to TSG SA for approval</w:t>
      </w:r>
      <w:r w:rsidR="00775D1A">
        <w:tab/>
      </w:r>
      <w:r>
        <w:t>S2-2206955</w:t>
      </w:r>
    </w:p>
    <w:p w14:paraId="7598D3F0" w14:textId="306578ED" w:rsidR="00EE4287" w:rsidRDefault="00EE4287" w:rsidP="00775D1A">
      <w:pPr>
        <w:tabs>
          <w:tab w:val="clear" w:pos="567"/>
          <w:tab w:val="clear" w:pos="851"/>
          <w:tab w:val="clear" w:pos="1134"/>
          <w:tab w:val="clear" w:pos="1418"/>
          <w:tab w:val="left" w:pos="7655"/>
        </w:tabs>
      </w:pPr>
      <w:r>
        <w:t>China Mobile</w:t>
      </w:r>
      <w:r w:rsidR="00CD4F10">
        <w:t>:</w:t>
      </w:r>
      <w:r w:rsidR="00CD4F10">
        <w:tab/>
        <w:t>Cover sheet for</w:t>
      </w:r>
      <w:r>
        <w:t xml:space="preserve"> 23.700-60 to TSG SA for information</w:t>
      </w:r>
      <w:r w:rsidR="00775D1A">
        <w:tab/>
      </w:r>
      <w:r>
        <w:t>S2-2206956</w:t>
      </w:r>
    </w:p>
    <w:p w14:paraId="1E92C918" w14:textId="2E3CAF4B" w:rsidR="00EE4287" w:rsidRDefault="00EE4287" w:rsidP="00775D1A">
      <w:pPr>
        <w:tabs>
          <w:tab w:val="clear" w:pos="567"/>
          <w:tab w:val="clear" w:pos="851"/>
          <w:tab w:val="clear" w:pos="1134"/>
          <w:tab w:val="clear" w:pos="1418"/>
          <w:tab w:val="left" w:pos="7655"/>
        </w:tabs>
      </w:pPr>
      <w:r>
        <w:t>Huawei</w:t>
      </w:r>
      <w:r w:rsidR="00CD4F10">
        <w:t>:</w:t>
      </w:r>
      <w:r w:rsidR="00CD4F10">
        <w:tab/>
        <w:t>Cover sheet for</w:t>
      </w:r>
      <w:r>
        <w:t xml:space="preserve"> 23.700-47 to TSG SA for information</w:t>
      </w:r>
      <w:r w:rsidR="00775D1A">
        <w:tab/>
      </w:r>
      <w:r>
        <w:t>S2-2206957</w:t>
      </w:r>
    </w:p>
    <w:p w14:paraId="44FDD62D" w14:textId="72B59A0B" w:rsidR="00EE4287" w:rsidRPr="008D6292" w:rsidRDefault="008D6292" w:rsidP="00775D1A">
      <w:pPr>
        <w:tabs>
          <w:tab w:val="clear" w:pos="567"/>
          <w:tab w:val="clear" w:pos="851"/>
          <w:tab w:val="clear" w:pos="1134"/>
          <w:tab w:val="clear" w:pos="1418"/>
          <w:tab w:val="left" w:pos="7655"/>
        </w:tabs>
        <w:rPr>
          <w:b/>
          <w:bCs/>
        </w:rPr>
      </w:pPr>
      <w:r w:rsidRPr="008D6292">
        <w:rPr>
          <w:b/>
          <w:bCs/>
        </w:rPr>
        <w:t>Additional TR Cover sheet numbers allocated after the CC:</w:t>
      </w:r>
    </w:p>
    <w:p w14:paraId="3BE39906" w14:textId="4AD93EF8" w:rsidR="008D6292" w:rsidRDefault="008D6292" w:rsidP="00775D1A">
      <w:pPr>
        <w:tabs>
          <w:tab w:val="clear" w:pos="567"/>
          <w:tab w:val="clear" w:pos="851"/>
          <w:tab w:val="clear" w:pos="1134"/>
          <w:tab w:val="clear" w:pos="1418"/>
          <w:tab w:val="left" w:pos="7655"/>
        </w:tabs>
      </w:pPr>
      <w:r>
        <w:t>China Mobile</w:t>
      </w:r>
      <w:r>
        <w:t>:</w:t>
      </w:r>
      <w:r>
        <w:tab/>
        <w:t xml:space="preserve">Cover sheet for </w:t>
      </w:r>
      <w:r w:rsidRPr="008D6292">
        <w:t>23.700-81</w:t>
      </w:r>
      <w:r w:rsidR="00CD4F10">
        <w:t xml:space="preserve"> for </w:t>
      </w:r>
      <w:r w:rsidR="00775D1A">
        <w:t>information</w:t>
      </w:r>
      <w:r w:rsidR="00775D1A">
        <w:t xml:space="preserve"> (</w:t>
      </w:r>
      <w:r w:rsidR="00775D1A" w:rsidRPr="00775D1A">
        <w:rPr>
          <w:color w:val="0000FF"/>
        </w:rPr>
        <w:t>? TBC</w:t>
      </w:r>
      <w:r w:rsidR="00775D1A">
        <w:t>)</w:t>
      </w:r>
      <w:r w:rsidR="00775D1A">
        <w:tab/>
      </w:r>
      <w:r>
        <w:t>S2-2206958</w:t>
      </w:r>
    </w:p>
    <w:p w14:paraId="7C6AD36F" w14:textId="6FEF6F01" w:rsidR="008D6292" w:rsidRDefault="008D6292" w:rsidP="00775D1A">
      <w:pPr>
        <w:tabs>
          <w:tab w:val="clear" w:pos="567"/>
          <w:tab w:val="clear" w:pos="851"/>
          <w:tab w:val="clear" w:pos="1134"/>
          <w:tab w:val="clear" w:pos="1418"/>
          <w:tab w:val="left" w:pos="7655"/>
        </w:tabs>
      </w:pPr>
      <w:r>
        <w:t>Motorola:</w:t>
      </w:r>
      <w:r>
        <w:tab/>
      </w:r>
      <w:r>
        <w:t xml:space="preserve">Cover sheet for </w:t>
      </w:r>
      <w:r w:rsidRPr="008D6292">
        <w:t>23.700-53</w:t>
      </w:r>
      <w:r>
        <w:t xml:space="preserve"> to TSG SA for information</w:t>
      </w:r>
      <w:r w:rsidR="00775D1A">
        <w:tab/>
      </w:r>
      <w:r>
        <w:t>S2-220695</w:t>
      </w:r>
      <w:r>
        <w:t>9</w:t>
      </w:r>
    </w:p>
    <w:p w14:paraId="2E2BB2AC" w14:textId="2DED3D2A" w:rsidR="003367EF" w:rsidRDefault="003367EF" w:rsidP="00775D1A">
      <w:pPr>
        <w:tabs>
          <w:tab w:val="clear" w:pos="567"/>
          <w:tab w:val="clear" w:pos="851"/>
          <w:tab w:val="clear" w:pos="1134"/>
          <w:tab w:val="clear" w:pos="1418"/>
          <w:tab w:val="left" w:pos="7655"/>
        </w:tabs>
      </w:pPr>
      <w:r>
        <w:t>CATT</w:t>
      </w:r>
      <w:r>
        <w:t>:</w:t>
      </w:r>
      <w:r w:rsidR="00775D1A">
        <w:tab/>
      </w:r>
      <w:r>
        <w:t xml:space="preserve">Cover sheet for </w:t>
      </w:r>
      <w:r>
        <w:t>23.700-71</w:t>
      </w:r>
      <w:r>
        <w:t xml:space="preserve"> to TSG SA for information</w:t>
      </w:r>
      <w:r w:rsidR="00775D1A">
        <w:tab/>
      </w:r>
      <w:r>
        <w:t>S2-22069</w:t>
      </w:r>
      <w:r>
        <w:t>60</w:t>
      </w:r>
    </w:p>
    <w:p w14:paraId="7DB97A57" w14:textId="7C4DD413" w:rsidR="003367EF" w:rsidRDefault="003367EF" w:rsidP="00775D1A">
      <w:pPr>
        <w:tabs>
          <w:tab w:val="clear" w:pos="567"/>
          <w:tab w:val="clear" w:pos="851"/>
          <w:tab w:val="clear" w:pos="1134"/>
          <w:tab w:val="clear" w:pos="1418"/>
          <w:tab w:val="left" w:pos="7655"/>
        </w:tabs>
      </w:pPr>
      <w:r>
        <w:t>China Mobile:</w:t>
      </w:r>
      <w:r>
        <w:tab/>
        <w:t xml:space="preserve">Cover sheet for </w:t>
      </w:r>
      <w:r>
        <w:t>23.700-62</w:t>
      </w:r>
      <w:r>
        <w:t xml:space="preserve"> to TSG SA for information</w:t>
      </w:r>
      <w:r w:rsidR="00775D1A">
        <w:tab/>
      </w:r>
      <w:r>
        <w:t>S2-220696</w:t>
      </w:r>
      <w:r>
        <w:t>1</w:t>
      </w:r>
    </w:p>
    <w:p w14:paraId="272D8CC3" w14:textId="26B9454A" w:rsidR="00880E91" w:rsidRDefault="00775116" w:rsidP="00775D1A">
      <w:pPr>
        <w:tabs>
          <w:tab w:val="clear" w:pos="567"/>
          <w:tab w:val="clear" w:pos="851"/>
          <w:tab w:val="clear" w:pos="1134"/>
          <w:tab w:val="clear" w:pos="1418"/>
          <w:tab w:val="left" w:pos="7655"/>
        </w:tabs>
      </w:pPr>
      <w:r>
        <w:t>OPPO</w:t>
      </w:r>
      <w:r w:rsidR="00880E91">
        <w:t>:</w:t>
      </w:r>
      <w:r w:rsidR="00880E91">
        <w:tab/>
        <w:t xml:space="preserve">Cover sheet for </w:t>
      </w:r>
      <w:r w:rsidR="00880E91">
        <w:t>23.700-80</w:t>
      </w:r>
      <w:r w:rsidR="00880E91">
        <w:t xml:space="preserve"> to TSG SA for</w:t>
      </w:r>
      <w:r w:rsidR="00775D1A" w:rsidRPr="00775D1A">
        <w:t xml:space="preserve"> </w:t>
      </w:r>
      <w:r w:rsidR="00775D1A">
        <w:t>information</w:t>
      </w:r>
      <w:r w:rsidR="00775D1A">
        <w:tab/>
      </w:r>
      <w:r w:rsidR="00880E91">
        <w:t>S2-220696</w:t>
      </w:r>
      <w:r w:rsidR="001553D2">
        <w:t>2</w:t>
      </w:r>
    </w:p>
    <w:bookmarkEnd w:id="0"/>
    <w:p w14:paraId="69D6F18D" w14:textId="77777777" w:rsidR="008D6292" w:rsidRDefault="008D6292" w:rsidP="00EE4287"/>
    <w:p w14:paraId="1D968ACA" w14:textId="7E0F0713" w:rsidR="00C410B1" w:rsidRPr="00C21A50" w:rsidRDefault="00CD4F10" w:rsidP="00DA7D94">
      <w:pPr>
        <w:rPr>
          <w:b/>
          <w:bCs/>
        </w:rPr>
      </w:pPr>
      <w:r>
        <w:rPr>
          <w:b/>
          <w:bCs/>
        </w:rPr>
        <w:t>It was agreed to allow more time for revisions of TR cover sheets and new Rel-18 WIDs after revision deadline #2. These should be uploaded into the CC#4/CC#5 folders by Friday 26 August 10.00 UTC.</w:t>
      </w:r>
    </w:p>
    <w:p w14:paraId="3F0467E7" w14:textId="5F12A6D1" w:rsidR="00C410B1" w:rsidRDefault="00C410B1" w:rsidP="00DA7D94"/>
    <w:p w14:paraId="69968A40" w14:textId="535D19DE" w:rsidR="00C21A50" w:rsidRPr="00C21A50" w:rsidRDefault="00C21A50" w:rsidP="00C21A50">
      <w:pPr>
        <w:pBdr>
          <w:top w:val="single" w:sz="4" w:space="1" w:color="auto"/>
        </w:pBdr>
        <w:rPr>
          <w:b/>
          <w:bCs/>
        </w:rPr>
      </w:pPr>
      <w:r w:rsidRPr="00C21A50">
        <w:rPr>
          <w:b/>
          <w:bCs/>
        </w:rPr>
        <w:t>TEI18 Handling:</w:t>
      </w:r>
    </w:p>
    <w:p w14:paraId="4634A129" w14:textId="0E182511" w:rsidR="00C21A50" w:rsidRDefault="00C21A50" w:rsidP="00DA7D94">
      <w:r>
        <w:t xml:space="preserve">It was </w:t>
      </w:r>
      <w:r w:rsidR="00C67839">
        <w:t>commented that some TEI18 WID proposals were resubmissions of previously endorsed WIDs.</w:t>
      </w:r>
      <w:r w:rsidR="00687D97">
        <w:t xml:space="preserve"> As an example: </w:t>
      </w:r>
      <w:r w:rsidR="00C67839">
        <w:t xml:space="preserve">S2-2205496 is a revision of </w:t>
      </w:r>
      <w:r w:rsidR="00687D97">
        <w:t xml:space="preserve">S2-2204900 which was Endorsed at SA2#151-e. </w:t>
      </w:r>
      <w:r w:rsidR="00687D97" w:rsidRPr="00687D97">
        <w:rPr>
          <w:b/>
          <w:bCs/>
        </w:rPr>
        <w:t>Companies were asked to</w:t>
      </w:r>
      <w:r w:rsidR="00687D97">
        <w:rPr>
          <w:b/>
          <w:bCs/>
        </w:rPr>
        <w:t xml:space="preserve"> ensure that</w:t>
      </w:r>
      <w:r w:rsidR="00687D97" w:rsidRPr="00687D97">
        <w:rPr>
          <w:b/>
          <w:bCs/>
        </w:rPr>
        <w:t xml:space="preserve"> revisions of documents </w:t>
      </w:r>
      <w:r w:rsidR="00687D97">
        <w:rPr>
          <w:b/>
          <w:bCs/>
        </w:rPr>
        <w:t xml:space="preserve">are </w:t>
      </w:r>
      <w:r w:rsidR="00687D97" w:rsidRPr="00687D97">
        <w:rPr>
          <w:b/>
          <w:bCs/>
        </w:rPr>
        <w:t>identif</w:t>
      </w:r>
      <w:r w:rsidR="00687D97">
        <w:rPr>
          <w:b/>
          <w:bCs/>
        </w:rPr>
        <w:t>ied</w:t>
      </w:r>
      <w:r w:rsidR="00687D97" w:rsidRPr="00687D97">
        <w:rPr>
          <w:b/>
          <w:bCs/>
        </w:rPr>
        <w:t xml:space="preserve"> by using the </w:t>
      </w:r>
      <w:r w:rsidR="00687D97" w:rsidRPr="00687D97">
        <w:rPr>
          <w:b/>
          <w:bCs/>
          <w:i/>
          <w:iCs/>
        </w:rPr>
        <w:t>'Is a revision of'</w:t>
      </w:r>
      <w:r w:rsidR="00687D97" w:rsidRPr="00687D97">
        <w:rPr>
          <w:b/>
          <w:bCs/>
        </w:rPr>
        <w:t xml:space="preserve"> option when requesting document numbers for meetings.</w:t>
      </w:r>
    </w:p>
    <w:p w14:paraId="4A115402" w14:textId="47D48678" w:rsidR="00C21A50" w:rsidRDefault="00C67839" w:rsidP="00DA7D94">
      <w:r>
        <w:t>The SA WG2 Chair commented that there are around 30 TEI18 WID proposals to be considered</w:t>
      </w:r>
      <w:r w:rsidR="00775D1A">
        <w:t xml:space="preserve"> and prioritization may be needed if they don't fit into the TU budget</w:t>
      </w:r>
      <w:r>
        <w:t>.</w:t>
      </w:r>
    </w:p>
    <w:p w14:paraId="02CDEC37" w14:textId="77777777" w:rsidR="00C67839" w:rsidRDefault="00C67839" w:rsidP="00DA7D94"/>
    <w:p w14:paraId="5A3DC95F" w14:textId="3E1E3B26" w:rsidR="00DA7D94" w:rsidRDefault="00D123D2" w:rsidP="0094649A">
      <w:pPr>
        <w:pStyle w:val="Heading1"/>
      </w:pPr>
      <w:r>
        <w:t>5</w:t>
      </w:r>
      <w:r w:rsidR="00DA7D94">
        <w:tab/>
      </w:r>
      <w:proofErr w:type="spellStart"/>
      <w:r w:rsidR="00DA7D94">
        <w:t>AoB</w:t>
      </w:r>
      <w:proofErr w:type="spellEnd"/>
    </w:p>
    <w:p w14:paraId="43C10BB9" w14:textId="4CADCA68" w:rsidR="00BE050C" w:rsidRDefault="00B55EB4" w:rsidP="00BE050C">
      <w:r>
        <w:t xml:space="preserve">Ericsson suggested moving the document allocation and submission deadlines for </w:t>
      </w:r>
      <w:r w:rsidR="00E27410">
        <w:t xml:space="preserve">the October 2022 </w:t>
      </w:r>
      <w:r>
        <w:t xml:space="preserve">meeting from Friday to the following Monday. It was clarified that there </w:t>
      </w:r>
      <w:r w:rsidR="00E27410">
        <w:t>are restrictions due to Golden week and time is needed for document sorting and ordering after the deadline. For the November 2022 meeting, if this remains as a face to face meeting, new deadlines can be considered. Nokia commented that having a full week for document review is useful also for face to face meetings.</w:t>
      </w:r>
      <w:r w:rsidR="00775D1A">
        <w:t xml:space="preserve"> Oppo supported Nokia.</w:t>
      </w:r>
      <w:r w:rsidR="00E27410">
        <w:t xml:space="preserve"> The deadlines will remain as they are for now.</w:t>
      </w:r>
      <w:r w:rsidR="00C410B1">
        <w:t xml:space="preserve"> Nokia commented that for face to face meetings, the topics to be discussed in parallel will need to be provided and discussed in advance. </w:t>
      </w:r>
    </w:p>
    <w:p w14:paraId="65457BCD" w14:textId="346F4AA7" w:rsidR="00E27410" w:rsidRDefault="00C410B1" w:rsidP="00BE050C">
      <w:r>
        <w:t>The SA WG2 Chair will try to provide draft agendas for the October and November meetings very early.</w:t>
      </w:r>
    </w:p>
    <w:p w14:paraId="2C8FC6DB" w14:textId="22CC7F66" w:rsidR="00C67839" w:rsidRDefault="00C67839" w:rsidP="00BE050C"/>
    <w:p w14:paraId="1A403C9B" w14:textId="582E9686" w:rsidR="00C67839" w:rsidRDefault="00C67839" w:rsidP="00BE050C">
      <w:r>
        <w:t xml:space="preserve">The Convenor (Andy Bennett) asked delegates to avoid comments on non approval documents and to follow the guidelines for e-mail </w:t>
      </w:r>
      <w:r w:rsidR="00AD6B61">
        <w:t xml:space="preserve">Subject </w:t>
      </w:r>
      <w:r>
        <w:t>and</w:t>
      </w:r>
      <w:r w:rsidR="00AD6B61">
        <w:t xml:space="preserve"> the</w:t>
      </w:r>
      <w:r>
        <w:t xml:space="preserve"> </w:t>
      </w:r>
      <w:r w:rsidR="00AD6B61">
        <w:t>C</w:t>
      </w:r>
      <w:r>
        <w:t>omments</w:t>
      </w:r>
      <w:r w:rsidR="00AD6B61">
        <w:t xml:space="preserve"> Tags and reasonable Comments length</w:t>
      </w:r>
      <w:r>
        <w:t>.</w:t>
      </w:r>
    </w:p>
    <w:p w14:paraId="5D869D85" w14:textId="0E5164CE" w:rsidR="00C67839" w:rsidRDefault="00C67839" w:rsidP="00BE050C"/>
    <w:p w14:paraId="6394E94F" w14:textId="64A53F27" w:rsidR="00AD6B61" w:rsidRDefault="00AD6B61" w:rsidP="00BE050C">
      <w:r>
        <w:t>Due to the issue with Teams meetings being created and joined by delegates, the cancellation of which caused issues for people to find their invitations, the remaining CCs will be cancelled and created again without this additional Teams link.</w:t>
      </w:r>
    </w:p>
    <w:p w14:paraId="4ADAB3F3" w14:textId="77777777" w:rsidR="00C67839" w:rsidRDefault="00C67839" w:rsidP="00BE050C"/>
    <w:p w14:paraId="164C7DDE" w14:textId="4D370478" w:rsidR="00AC1A5B" w:rsidRDefault="00D123D2"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1289D7A9"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DA7D94">
        <w:rPr>
          <w:color w:val="0000FF"/>
        </w:rPr>
        <w:t>7</w:t>
      </w:r>
      <w:r w:rsidR="00676894">
        <w:rPr>
          <w:color w:val="0000FF"/>
        </w:rPr>
        <w:t xml:space="preserve"> </w:t>
      </w:r>
      <w:r w:rsidR="00DA7D94">
        <w:rPr>
          <w:color w:val="0000FF"/>
        </w:rPr>
        <w:t>August</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94649A">
        <w:rPr>
          <w:color w:val="0000FF"/>
        </w:rPr>
        <w:t>0</w:t>
      </w:r>
      <w:r w:rsidR="00DA7D94">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C80A" w14:textId="77777777" w:rsidR="005B6629" w:rsidRDefault="005B6629" w:rsidP="0085007B">
      <w:pPr>
        <w:spacing w:after="0"/>
      </w:pPr>
      <w:r>
        <w:separator/>
      </w:r>
    </w:p>
  </w:endnote>
  <w:endnote w:type="continuationSeparator" w:id="0">
    <w:p w14:paraId="7E8A760E" w14:textId="77777777" w:rsidR="005B6629" w:rsidRDefault="005B662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A010" w14:textId="77777777" w:rsidR="005B6629" w:rsidRDefault="005B6629" w:rsidP="0085007B">
      <w:pPr>
        <w:spacing w:after="0"/>
      </w:pPr>
      <w:r>
        <w:separator/>
      </w:r>
    </w:p>
  </w:footnote>
  <w:footnote w:type="continuationSeparator" w:id="0">
    <w:p w14:paraId="0A83F4A2" w14:textId="77777777" w:rsidR="005B6629" w:rsidRDefault="005B662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219A0"/>
    <w:rsid w:val="000319C8"/>
    <w:rsid w:val="00040616"/>
    <w:rsid w:val="00043AEA"/>
    <w:rsid w:val="00056AB3"/>
    <w:rsid w:val="00060909"/>
    <w:rsid w:val="00076122"/>
    <w:rsid w:val="00080D3D"/>
    <w:rsid w:val="000840CD"/>
    <w:rsid w:val="00087D60"/>
    <w:rsid w:val="0009087A"/>
    <w:rsid w:val="000A2977"/>
    <w:rsid w:val="000B48ED"/>
    <w:rsid w:val="000D2249"/>
    <w:rsid w:val="000D47A0"/>
    <w:rsid w:val="000D593A"/>
    <w:rsid w:val="000E3CA7"/>
    <w:rsid w:val="000E531B"/>
    <w:rsid w:val="000E61A2"/>
    <w:rsid w:val="000E69A8"/>
    <w:rsid w:val="000F3DA2"/>
    <w:rsid w:val="000F72A0"/>
    <w:rsid w:val="001039B4"/>
    <w:rsid w:val="00113EBD"/>
    <w:rsid w:val="00115C27"/>
    <w:rsid w:val="001305D2"/>
    <w:rsid w:val="001456AF"/>
    <w:rsid w:val="001472BB"/>
    <w:rsid w:val="00150D40"/>
    <w:rsid w:val="001539E5"/>
    <w:rsid w:val="00154976"/>
    <w:rsid w:val="001553D2"/>
    <w:rsid w:val="00164006"/>
    <w:rsid w:val="00186016"/>
    <w:rsid w:val="00193AA6"/>
    <w:rsid w:val="001959DE"/>
    <w:rsid w:val="001A26F6"/>
    <w:rsid w:val="001A78DA"/>
    <w:rsid w:val="001D1549"/>
    <w:rsid w:val="001D46DB"/>
    <w:rsid w:val="001D54BB"/>
    <w:rsid w:val="001D6904"/>
    <w:rsid w:val="001E16D3"/>
    <w:rsid w:val="001E411C"/>
    <w:rsid w:val="001F7D51"/>
    <w:rsid w:val="00200CF5"/>
    <w:rsid w:val="00201F6A"/>
    <w:rsid w:val="0021794E"/>
    <w:rsid w:val="0021798A"/>
    <w:rsid w:val="002268B1"/>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30DE8"/>
    <w:rsid w:val="003367EF"/>
    <w:rsid w:val="003448FC"/>
    <w:rsid w:val="0037451C"/>
    <w:rsid w:val="0037788D"/>
    <w:rsid w:val="00380505"/>
    <w:rsid w:val="00381B8D"/>
    <w:rsid w:val="003843AC"/>
    <w:rsid w:val="00385452"/>
    <w:rsid w:val="0039639F"/>
    <w:rsid w:val="003A21D0"/>
    <w:rsid w:val="003A2237"/>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B6886"/>
    <w:rsid w:val="004C26C0"/>
    <w:rsid w:val="004C64B0"/>
    <w:rsid w:val="004D40A1"/>
    <w:rsid w:val="004E218D"/>
    <w:rsid w:val="004F1EC5"/>
    <w:rsid w:val="00500CF4"/>
    <w:rsid w:val="00545F55"/>
    <w:rsid w:val="00553450"/>
    <w:rsid w:val="00556F9B"/>
    <w:rsid w:val="005768DF"/>
    <w:rsid w:val="005853F4"/>
    <w:rsid w:val="00585E54"/>
    <w:rsid w:val="00586482"/>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334A9"/>
    <w:rsid w:val="006419A1"/>
    <w:rsid w:val="0064281B"/>
    <w:rsid w:val="0064465A"/>
    <w:rsid w:val="00657813"/>
    <w:rsid w:val="006665F8"/>
    <w:rsid w:val="00672099"/>
    <w:rsid w:val="00676894"/>
    <w:rsid w:val="00682336"/>
    <w:rsid w:val="00687D97"/>
    <w:rsid w:val="00691673"/>
    <w:rsid w:val="00692737"/>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80E91"/>
    <w:rsid w:val="008923E1"/>
    <w:rsid w:val="008A7094"/>
    <w:rsid w:val="008B1F1B"/>
    <w:rsid w:val="008B2B74"/>
    <w:rsid w:val="008C486B"/>
    <w:rsid w:val="008D0CE5"/>
    <w:rsid w:val="008D5BF7"/>
    <w:rsid w:val="008D61DB"/>
    <w:rsid w:val="008D6292"/>
    <w:rsid w:val="008E0748"/>
    <w:rsid w:val="008E25C1"/>
    <w:rsid w:val="008E69CF"/>
    <w:rsid w:val="008F4E67"/>
    <w:rsid w:val="00900284"/>
    <w:rsid w:val="0090040E"/>
    <w:rsid w:val="0090288D"/>
    <w:rsid w:val="009104D0"/>
    <w:rsid w:val="00927814"/>
    <w:rsid w:val="00944F74"/>
    <w:rsid w:val="0094649A"/>
    <w:rsid w:val="00955479"/>
    <w:rsid w:val="009566A2"/>
    <w:rsid w:val="00971786"/>
    <w:rsid w:val="00976926"/>
    <w:rsid w:val="00983B33"/>
    <w:rsid w:val="00983FA4"/>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6B61"/>
    <w:rsid w:val="00AE5948"/>
    <w:rsid w:val="00AE623E"/>
    <w:rsid w:val="00AF20A1"/>
    <w:rsid w:val="00AF5E48"/>
    <w:rsid w:val="00AF67E5"/>
    <w:rsid w:val="00AF6AF1"/>
    <w:rsid w:val="00B0730E"/>
    <w:rsid w:val="00B118DD"/>
    <w:rsid w:val="00B37A56"/>
    <w:rsid w:val="00B46A70"/>
    <w:rsid w:val="00B54ED3"/>
    <w:rsid w:val="00B556C2"/>
    <w:rsid w:val="00B55EB4"/>
    <w:rsid w:val="00B86B45"/>
    <w:rsid w:val="00BA59E2"/>
    <w:rsid w:val="00BB3BB4"/>
    <w:rsid w:val="00BC2149"/>
    <w:rsid w:val="00BD07FE"/>
    <w:rsid w:val="00BD21C8"/>
    <w:rsid w:val="00BD5D24"/>
    <w:rsid w:val="00BE050C"/>
    <w:rsid w:val="00BE2363"/>
    <w:rsid w:val="00BE3936"/>
    <w:rsid w:val="00C00767"/>
    <w:rsid w:val="00C008B3"/>
    <w:rsid w:val="00C21A50"/>
    <w:rsid w:val="00C3032E"/>
    <w:rsid w:val="00C30B97"/>
    <w:rsid w:val="00C3605F"/>
    <w:rsid w:val="00C410B1"/>
    <w:rsid w:val="00C51DC5"/>
    <w:rsid w:val="00C56B52"/>
    <w:rsid w:val="00C57D69"/>
    <w:rsid w:val="00C677A0"/>
    <w:rsid w:val="00C67839"/>
    <w:rsid w:val="00C7248F"/>
    <w:rsid w:val="00C72FAD"/>
    <w:rsid w:val="00C80E78"/>
    <w:rsid w:val="00C84344"/>
    <w:rsid w:val="00C85353"/>
    <w:rsid w:val="00C85B2A"/>
    <w:rsid w:val="00C862FF"/>
    <w:rsid w:val="00C87011"/>
    <w:rsid w:val="00CA4159"/>
    <w:rsid w:val="00CA4BD5"/>
    <w:rsid w:val="00CA7553"/>
    <w:rsid w:val="00CB4627"/>
    <w:rsid w:val="00CC66A4"/>
    <w:rsid w:val="00CD4F10"/>
    <w:rsid w:val="00CD56D0"/>
    <w:rsid w:val="00CD73EC"/>
    <w:rsid w:val="00CF5EBA"/>
    <w:rsid w:val="00D0348F"/>
    <w:rsid w:val="00D07283"/>
    <w:rsid w:val="00D123D2"/>
    <w:rsid w:val="00D17612"/>
    <w:rsid w:val="00D17929"/>
    <w:rsid w:val="00D20E56"/>
    <w:rsid w:val="00D24CEC"/>
    <w:rsid w:val="00D27B82"/>
    <w:rsid w:val="00D415F2"/>
    <w:rsid w:val="00D44E50"/>
    <w:rsid w:val="00D46910"/>
    <w:rsid w:val="00D54D41"/>
    <w:rsid w:val="00D61690"/>
    <w:rsid w:val="00D700EE"/>
    <w:rsid w:val="00D820C9"/>
    <w:rsid w:val="00D910DF"/>
    <w:rsid w:val="00D93104"/>
    <w:rsid w:val="00D939C7"/>
    <w:rsid w:val="00D965C9"/>
    <w:rsid w:val="00DA099C"/>
    <w:rsid w:val="00DA1575"/>
    <w:rsid w:val="00DA7D94"/>
    <w:rsid w:val="00DB2E05"/>
    <w:rsid w:val="00DB63C4"/>
    <w:rsid w:val="00DC1FEF"/>
    <w:rsid w:val="00DD0949"/>
    <w:rsid w:val="00DD3ABC"/>
    <w:rsid w:val="00DD4E2B"/>
    <w:rsid w:val="00DE4566"/>
    <w:rsid w:val="00DE6833"/>
    <w:rsid w:val="00DF021C"/>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0E_Electronic_2022-04/INBOX/CCs/CC%231_2022-04-06_1300UT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52E_Electronic_2022-08/INBOX/CCs/CC%231_2022-08-17_1300-1500_UTC/Way%20forward%20of%205MBS%20open%20issues.pptx" TargetMode="External"/><Relationship Id="rId4" Type="http://schemas.openxmlformats.org/officeDocument/2006/relationships/settings" Target="settings.xml"/><Relationship Id="rId9" Type="http://schemas.openxmlformats.org/officeDocument/2006/relationships/hyperlink" Target="https://www.3gpp.org/ftp/tsg_sa/WG2_Arch/TSGS2_152E_Electronic_2022-08/INBOX/CCs/CC%231_2022-08-17_1300-1500_U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2056</TotalTime>
  <Pages>4</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CR0174r1 Implementation correction</cp:lastModifiedBy>
  <cp:revision>45</cp:revision>
  <dcterms:created xsi:type="dcterms:W3CDTF">2020-11-17T07:07:00Z</dcterms:created>
  <dcterms:modified xsi:type="dcterms:W3CDTF">2022-08-18T05:51:00Z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